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E" w:rsidRDefault="009418DE" w:rsidP="009418DE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Председателю комитета по делам </w:t>
      </w:r>
    </w:p>
    <w:p w:rsidR="009418DE" w:rsidRDefault="009418DE" w:rsidP="009418DE">
      <w:pPr>
        <w:widowControl w:val="0"/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молодежи Костромской области</w:t>
      </w:r>
    </w:p>
    <w:p w:rsidR="009418DE" w:rsidRDefault="009418DE" w:rsidP="009418DE">
      <w:pPr>
        <w:widowControl w:val="0"/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</w:t>
      </w: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(наименование юридического  лица с указанием его организационно-правовой                           формы или фамилия, имя, отчество - для физического лица)</w:t>
      </w: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Адрес (местонахождение) заявителя:</w:t>
      </w: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_____________________________________________________________</w:t>
      </w: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(улица, дом, корпус, строение)</w:t>
      </w: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_____________________________________________________________</w:t>
      </w: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(республика, область, район, город федерального значения, автономная                                  область, край, индекс)</w:t>
      </w: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_____________________________________________________________</w:t>
      </w: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(адрес электронной почты)</w:t>
      </w: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(контактный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телеф</w:t>
      </w:r>
      <w:proofErr w:type="spellEnd"/>
      <w:proofErr w:type="gramEnd"/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418DE" w:rsidRDefault="009418DE" w:rsidP="009418D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418DE" w:rsidRDefault="009418DE" w:rsidP="00941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418DE" w:rsidRDefault="009418DE" w:rsidP="009418DE">
      <w:pPr>
        <w:widowControl w:val="0"/>
        <w:spacing w:after="0" w:line="240" w:lineRule="auto"/>
        <w:rPr>
          <w:rFonts w:ascii="Times New Roman" w:hAnsi="Times New Roman"/>
        </w:rPr>
      </w:pPr>
    </w:p>
    <w:p w:rsidR="009418DE" w:rsidRDefault="009418DE" w:rsidP="009418DE">
      <w:pPr>
        <w:widowControl w:val="0"/>
        <w:tabs>
          <w:tab w:val="left" w:pos="10396"/>
        </w:tabs>
        <w:spacing w:after="0" w:line="240" w:lineRule="auto"/>
        <w:ind w:left="-426" w:right="-285"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Вас выдать заключение о соответствии качества оказываемых социально ориентированной некоммерческой организацией</w:t>
      </w:r>
    </w:p>
    <w:p w:rsidR="009418DE" w:rsidRDefault="009418DE" w:rsidP="009418DE">
      <w:pPr>
        <w:widowControl w:val="0"/>
        <w:spacing w:before="1" w:after="0" w:line="240" w:lineRule="auto"/>
        <w:jc w:val="center"/>
        <w:rPr>
          <w:rFonts w:ascii="Times New Roman" w:hAnsi="Times New Roman"/>
        </w:rPr>
      </w:pPr>
      <w:r w:rsidRPr="00A0419F">
        <w:rPr>
          <w:rFonts w:ascii="Times New Roman" w:hAnsi="Times New Roman"/>
          <w:sz w:val="28"/>
          <w:szCs w:val="28"/>
        </w:rPr>
        <w:pict>
          <v:line id="Прямая соединительная линия 268" o:spid="_x0000_s1026" style="position:absolute;left:0;text-align:left;z-index:-251656192;mso-position-horizontal-relative:page" from="55.9pt,8pt" to="574.2pt,8pt" o:gfxdata="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BvRI9cA&#10;AAAKAQAADwAAAAAAAAABACAAAAAiAAAAZHJzL2Rvd25yZXYueG1sUEsBAhQAFAAAAAgAh07iQAGe&#10;ptrnAQAAjAMAAA4AAAAAAAAAAQAgAAAAJgEAAGRycy9lMm9Eb2MueG1sUEsFBgAAAAAGAAYAWQEA&#10;AH8FAAAAAA==&#10;" strokeweight=".48pt">
            <w10:wrap type="topAndBottom" anchorx="page"/>
          </v:line>
        </w:pict>
      </w:r>
      <w:r>
        <w:rPr>
          <w:rFonts w:ascii="Times New Roman" w:hAnsi="Times New Roman"/>
          <w:sz w:val="18"/>
        </w:rPr>
        <w:t>(наименование социально ориентированной некоммерческой организации)</w:t>
      </w:r>
    </w:p>
    <w:p w:rsidR="009418DE" w:rsidRDefault="009418DE" w:rsidP="009418DE">
      <w:pPr>
        <w:widowControl w:val="0"/>
        <w:spacing w:before="90"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общественно полезных услуг</w:t>
      </w:r>
    </w:p>
    <w:p w:rsidR="009418DE" w:rsidRDefault="009418DE" w:rsidP="009418DE">
      <w:pPr>
        <w:widowControl w:val="0"/>
        <w:spacing w:before="8" w:after="0" w:line="240" w:lineRule="auto"/>
        <w:rPr>
          <w:rFonts w:ascii="Times New Roman" w:hAnsi="Times New Roman"/>
        </w:rPr>
      </w:pPr>
      <w:r w:rsidRPr="00A0419F">
        <w:rPr>
          <w:rFonts w:ascii="Times New Roman" w:hAnsi="Times New Roman"/>
          <w:sz w:val="28"/>
          <w:szCs w:val="28"/>
        </w:rPr>
        <w:pict>
          <v:line id="Прямая соединительная линия 267" o:spid="_x0000_s1027" style="position:absolute;z-index:-251655168;mso-position-horizontal-relative:page" from="55.9pt,17.55pt" to="574.2pt,17.55pt" o:gfxdata="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nXVO/X&#10;AAAACgEAAA8AAAAAAAAAAQAgAAAAIgAAAGRycy9kb3ducmV2LnhtbFBLAQIUABQAAAAIAIdO4kAb&#10;kBEF6AEAAIwDAAAOAAAAAAAAAAEAIAAAACYBAABkcnMvZTJvRG9jLnhtbFBLBQYAAAAABgAGAFkB&#10;AACABQAAAAA=&#10;" strokeweight=".48pt">
            <w10:wrap type="topAndBottom" anchorx="page"/>
          </v:line>
        </w:pict>
      </w:r>
    </w:p>
    <w:p w:rsidR="009418DE" w:rsidRDefault="009418DE" w:rsidP="009418DE">
      <w:pPr>
        <w:widowControl w:val="0"/>
        <w:spacing w:after="0" w:line="240" w:lineRule="auto"/>
        <w:ind w:left="697" w:right="74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(наименование общественно полезной услуги)</w:t>
      </w:r>
    </w:p>
    <w:p w:rsidR="009418DE" w:rsidRDefault="009418DE" w:rsidP="009418DE">
      <w:pPr>
        <w:widowControl w:val="0"/>
        <w:spacing w:before="90" w:after="0" w:line="240" w:lineRule="auto"/>
        <w:ind w:left="-426" w:right="-85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установленным критериям в сфере их предоставления, рассмотрев представленные документы.</w:t>
      </w:r>
    </w:p>
    <w:p w:rsidR="009418DE" w:rsidRDefault="009418DE" w:rsidP="009418DE">
      <w:pPr>
        <w:widowControl w:val="0"/>
        <w:spacing w:before="176" w:after="0" w:line="240" w:lineRule="auto"/>
        <w:ind w:left="-426" w:right="-852" w:firstLine="71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года        № 1096 «Об утверждении перечня общественно полезных услуг и критериев оценки качества их оказания»:</w:t>
      </w:r>
      <w:proofErr w:type="gramEnd"/>
    </w:p>
    <w:p w:rsidR="009418DE" w:rsidRDefault="009418DE" w:rsidP="009418DE">
      <w:pPr>
        <w:widowControl w:val="0"/>
        <w:spacing w:after="0" w:line="240" w:lineRule="auto"/>
        <w:ind w:left="-426" w:right="-85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(подтверждение соответствия общественно полезной </w:t>
      </w:r>
      <w:proofErr w:type="gramStart"/>
      <w:r>
        <w:rPr>
          <w:rFonts w:ascii="Times New Roman" w:hAnsi="Times New Roman"/>
          <w:sz w:val="16"/>
          <w:szCs w:val="16"/>
        </w:rPr>
        <w:t>услуги</w:t>
      </w:r>
      <w:proofErr w:type="gramEnd"/>
      <w:r>
        <w:rPr>
          <w:rFonts w:ascii="Times New Roman" w:hAnsi="Times New Roman"/>
          <w:sz w:val="16"/>
          <w:szCs w:val="16"/>
        </w:rPr>
        <w:t xml:space="preserve"> установленным нормативными правовыми актами</w:t>
      </w:r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Российской Федерации требованиям к ее содержанию (объем, сроки, качество предоставления);</w:t>
      </w:r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6"/>
          <w:szCs w:val="16"/>
        </w:rPr>
        <w:t>(подтверждение наличия у лиц, непосредственно задействованных в исполнении общественно полезной услуги (в том числе</w:t>
      </w:r>
      <w:proofErr w:type="gramEnd"/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6"/>
          <w:szCs w:val="16"/>
        </w:rPr>
        <w:t>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</w:r>
      <w:proofErr w:type="gramEnd"/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(подтверждение удовлетворенности получателей общественно полезных услуг качеством их оказания (отсутствие жалоб на</w:t>
      </w:r>
      <w:proofErr w:type="gramEnd"/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</w:t>
      </w:r>
      <w:r>
        <w:rPr>
          <w:rFonts w:ascii="Times New Roman" w:hAnsi="Times New Roman"/>
          <w:sz w:val="16"/>
          <w:szCs w:val="16"/>
        </w:rPr>
        <w:lastRenderedPageBreak/>
        <w:t>течение 2 лет, предшествующих выдаче заключения)</w:t>
      </w:r>
      <w:proofErr w:type="gramEnd"/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(подтверждение открытости и доступности информации о некоммерческой организации)</w:t>
      </w:r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6"/>
          <w:szCs w:val="16"/>
        </w:rPr>
        <w:t>(подтверждение отсутствия организации в реестре недобросовестных поставщиков по результатам оказания услуги в рамках</w:t>
      </w:r>
      <w:proofErr w:type="gramEnd"/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исполнения контрактов, заключенных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выдаче заключения)</w:t>
      </w:r>
    </w:p>
    <w:p w:rsidR="009418DE" w:rsidRDefault="009418DE" w:rsidP="009418DE">
      <w:pPr>
        <w:widowControl w:val="0"/>
        <w:spacing w:after="0" w:line="240" w:lineRule="auto"/>
        <w:ind w:left="-426" w:right="-852"/>
        <w:jc w:val="center"/>
        <w:rPr>
          <w:rFonts w:ascii="Times New Roman" w:hAnsi="Times New Roman"/>
        </w:rPr>
      </w:pPr>
    </w:p>
    <w:p w:rsidR="009418DE" w:rsidRDefault="009418DE" w:rsidP="009418DE">
      <w:pPr>
        <w:widowControl w:val="0"/>
        <w:spacing w:after="0" w:line="240" w:lineRule="auto"/>
        <w:ind w:left="-426" w:right="-852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Подтверждающие документы прилагаются:</w:t>
      </w:r>
    </w:p>
    <w:p w:rsidR="009418DE" w:rsidRDefault="009418DE" w:rsidP="009418DE">
      <w:pPr>
        <w:pStyle w:val="a5"/>
        <w:widowControl w:val="0"/>
        <w:numPr>
          <w:ilvl w:val="0"/>
          <w:numId w:val="1"/>
        </w:numPr>
        <w:spacing w:after="0" w:line="240" w:lineRule="auto"/>
        <w:ind w:left="-426" w:right="-852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18DE" w:rsidRDefault="009418DE" w:rsidP="009418DE">
      <w:pPr>
        <w:pStyle w:val="a5"/>
        <w:widowControl w:val="0"/>
        <w:numPr>
          <w:ilvl w:val="0"/>
          <w:numId w:val="1"/>
        </w:numPr>
        <w:spacing w:after="0" w:line="240" w:lineRule="auto"/>
        <w:ind w:left="-426" w:right="-852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18DE" w:rsidRDefault="009418DE" w:rsidP="009418DE">
      <w:pPr>
        <w:pStyle w:val="a5"/>
        <w:widowControl w:val="0"/>
        <w:numPr>
          <w:ilvl w:val="0"/>
          <w:numId w:val="1"/>
        </w:numPr>
        <w:spacing w:after="0" w:line="240" w:lineRule="auto"/>
        <w:ind w:left="-426" w:right="-852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18DE" w:rsidRDefault="009418DE" w:rsidP="009418DE">
      <w:pPr>
        <w:pStyle w:val="a5"/>
        <w:widowControl w:val="0"/>
        <w:spacing w:after="0" w:line="240" w:lineRule="auto"/>
        <w:ind w:left="-426" w:right="-852"/>
        <w:jc w:val="both"/>
        <w:rPr>
          <w:rFonts w:ascii="Times New Roman" w:hAnsi="Times New Roman"/>
        </w:rPr>
      </w:pPr>
    </w:p>
    <w:p w:rsidR="009418DE" w:rsidRDefault="009418DE" w:rsidP="009418DE">
      <w:pPr>
        <w:pStyle w:val="a5"/>
        <w:widowControl w:val="0"/>
        <w:spacing w:after="0" w:line="240" w:lineRule="auto"/>
        <w:ind w:left="586" w:right="140"/>
        <w:jc w:val="both"/>
        <w:rPr>
          <w:rFonts w:ascii="Times New Roman" w:hAnsi="Times New Roman"/>
        </w:rPr>
      </w:pPr>
    </w:p>
    <w:p w:rsidR="009418DE" w:rsidRDefault="009418DE" w:rsidP="009418DE">
      <w:pPr>
        <w:widowControl w:val="0"/>
        <w:spacing w:before="3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8"/>
        </w:rPr>
        <w:t>___________________________________________________________________</w:t>
      </w:r>
    </w:p>
    <w:p w:rsidR="009418DE" w:rsidRDefault="009418DE" w:rsidP="009418DE">
      <w:pPr>
        <w:widowControl w:val="0"/>
        <w:tabs>
          <w:tab w:val="left" w:pos="4355"/>
          <w:tab w:val="left" w:pos="8229"/>
        </w:tabs>
        <w:spacing w:after="0" w:line="218" w:lineRule="exact"/>
        <w:ind w:left="22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  <w:t>(Ф.И.О.)</w:t>
      </w:r>
    </w:p>
    <w:p w:rsidR="009418DE" w:rsidRDefault="009418DE" w:rsidP="009418DE">
      <w:pPr>
        <w:widowControl w:val="0"/>
        <w:spacing w:before="2" w:after="0" w:line="240" w:lineRule="auto"/>
        <w:jc w:val="center"/>
        <w:rPr>
          <w:rFonts w:ascii="Times New Roman" w:hAnsi="Times New Roman"/>
        </w:rPr>
      </w:pPr>
    </w:p>
    <w:p w:rsidR="009418DE" w:rsidRDefault="009418DE" w:rsidP="009418DE">
      <w:pPr>
        <w:widowControl w:val="0"/>
        <w:tabs>
          <w:tab w:val="left" w:pos="668"/>
          <w:tab w:val="left" w:pos="2098"/>
        </w:tabs>
        <w:spacing w:before="92" w:after="0" w:line="240" w:lineRule="auto"/>
        <w:ind w:left="22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20г.</w:t>
      </w:r>
    </w:p>
    <w:p w:rsidR="009418DE" w:rsidRDefault="009418DE" w:rsidP="009418DE">
      <w:pPr>
        <w:widowControl w:val="0"/>
        <w:spacing w:before="9" w:after="0" w:line="240" w:lineRule="auto"/>
        <w:rPr>
          <w:rFonts w:ascii="Times New Roman" w:hAnsi="Times New Roman"/>
        </w:rPr>
      </w:pPr>
    </w:p>
    <w:p w:rsidR="009418DE" w:rsidRDefault="009418DE" w:rsidP="009418DE">
      <w:pPr>
        <w:widowControl w:val="0"/>
        <w:spacing w:after="0" w:line="240" w:lineRule="auto"/>
        <w:ind w:left="215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</w:rPr>
        <w:t xml:space="preserve"> (при наличии)</w:t>
      </w:r>
    </w:p>
    <w:p w:rsidR="009418DE" w:rsidRDefault="009418DE" w:rsidP="009418DE">
      <w:pPr>
        <w:pStyle w:val="a5"/>
        <w:widowControl w:val="0"/>
        <w:spacing w:after="0" w:line="240" w:lineRule="auto"/>
        <w:ind w:left="586" w:right="140"/>
        <w:jc w:val="both"/>
        <w:rPr>
          <w:rFonts w:ascii="Times New Roman" w:hAnsi="Times New Roman"/>
        </w:rPr>
      </w:pPr>
    </w:p>
    <w:p w:rsidR="009418DE" w:rsidRDefault="009418DE" w:rsidP="009418DE">
      <w:pPr>
        <w:spacing w:after="0" w:line="240" w:lineRule="auto"/>
        <w:jc w:val="center"/>
        <w:rPr>
          <w:rFonts w:ascii="Times New Roman" w:hAnsi="Times New Roman"/>
        </w:rPr>
      </w:pPr>
    </w:p>
    <w:p w:rsidR="009418DE" w:rsidRDefault="009418DE" w:rsidP="009418DE">
      <w:pPr>
        <w:spacing w:after="0" w:line="240" w:lineRule="auto"/>
        <w:jc w:val="center"/>
        <w:rPr>
          <w:rFonts w:ascii="Times New Roman" w:hAnsi="Times New Roman"/>
        </w:rPr>
      </w:pPr>
    </w:p>
    <w:p w:rsidR="009418DE" w:rsidRDefault="009418DE" w:rsidP="00941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:rsidR="009418DE" w:rsidRDefault="009418DE" w:rsidP="009418DE">
      <w:pPr>
        <w:spacing w:after="0" w:line="240" w:lineRule="auto"/>
        <w:jc w:val="center"/>
        <w:rPr>
          <w:rFonts w:ascii="Times New Roman" w:hAnsi="Times New Roman"/>
        </w:rPr>
      </w:pPr>
    </w:p>
    <w:p w:rsidR="009418DE" w:rsidRDefault="009418DE" w:rsidP="009418DE">
      <w:pPr>
        <w:spacing w:after="0" w:line="240" w:lineRule="auto"/>
        <w:jc w:val="center"/>
        <w:rPr>
          <w:rFonts w:ascii="Times New Roman" w:hAnsi="Times New Roman"/>
        </w:rPr>
      </w:pPr>
    </w:p>
    <w:p w:rsidR="009418DE" w:rsidRDefault="009418DE" w:rsidP="009418DE"/>
    <w:p w:rsidR="003B52B4" w:rsidRDefault="003B52B4"/>
    <w:sectPr w:rsidR="003B52B4" w:rsidSect="00A0419F">
      <w:head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9F" w:rsidRDefault="00816E8D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9418DE">
      <w:rPr>
        <w:noProof/>
      </w:rPr>
      <w:t>1</w:t>
    </w:r>
    <w:r>
      <w:fldChar w:fldCharType="end"/>
    </w:r>
  </w:p>
  <w:p w:rsidR="00A0419F" w:rsidRDefault="00816E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6" w:hanging="360"/>
      </w:pPr>
    </w:lvl>
    <w:lvl w:ilvl="2">
      <w:start w:val="1"/>
      <w:numFmt w:val="lowerRoman"/>
      <w:lvlText w:val="%3."/>
      <w:lvlJc w:val="right"/>
      <w:pPr>
        <w:ind w:left="2026" w:hanging="180"/>
      </w:pPr>
    </w:lvl>
    <w:lvl w:ilvl="3">
      <w:start w:val="1"/>
      <w:numFmt w:val="decimal"/>
      <w:lvlText w:val="%4."/>
      <w:lvlJc w:val="left"/>
      <w:pPr>
        <w:ind w:left="2746" w:hanging="360"/>
      </w:pPr>
    </w:lvl>
    <w:lvl w:ilvl="4">
      <w:start w:val="1"/>
      <w:numFmt w:val="lowerLetter"/>
      <w:lvlText w:val="%5."/>
      <w:lvlJc w:val="left"/>
      <w:pPr>
        <w:ind w:left="3466" w:hanging="360"/>
      </w:pPr>
    </w:lvl>
    <w:lvl w:ilvl="5">
      <w:start w:val="1"/>
      <w:numFmt w:val="lowerRoman"/>
      <w:lvlText w:val="%6."/>
      <w:lvlJc w:val="right"/>
      <w:pPr>
        <w:ind w:left="4186" w:hanging="180"/>
      </w:pPr>
    </w:lvl>
    <w:lvl w:ilvl="6">
      <w:start w:val="1"/>
      <w:numFmt w:val="decimal"/>
      <w:lvlText w:val="%7."/>
      <w:lvlJc w:val="left"/>
      <w:pPr>
        <w:ind w:left="4906" w:hanging="360"/>
      </w:pPr>
    </w:lvl>
    <w:lvl w:ilvl="7">
      <w:start w:val="1"/>
      <w:numFmt w:val="lowerLetter"/>
      <w:lvlText w:val="%8."/>
      <w:lvlJc w:val="left"/>
      <w:pPr>
        <w:ind w:left="5626" w:hanging="360"/>
      </w:pPr>
    </w:lvl>
    <w:lvl w:ilvl="8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DE"/>
    <w:rsid w:val="00093CC3"/>
    <w:rsid w:val="00096ADB"/>
    <w:rsid w:val="00111193"/>
    <w:rsid w:val="00277CF8"/>
    <w:rsid w:val="0028633B"/>
    <w:rsid w:val="003333D3"/>
    <w:rsid w:val="00334A9C"/>
    <w:rsid w:val="003B52B4"/>
    <w:rsid w:val="003F1BF9"/>
    <w:rsid w:val="005156B1"/>
    <w:rsid w:val="005649F6"/>
    <w:rsid w:val="005D5FAE"/>
    <w:rsid w:val="005F566C"/>
    <w:rsid w:val="00623783"/>
    <w:rsid w:val="00653947"/>
    <w:rsid w:val="007C3292"/>
    <w:rsid w:val="00816E8D"/>
    <w:rsid w:val="009418DE"/>
    <w:rsid w:val="009B0627"/>
    <w:rsid w:val="00BD5703"/>
    <w:rsid w:val="00C06BDD"/>
    <w:rsid w:val="00C40364"/>
    <w:rsid w:val="00C51F75"/>
    <w:rsid w:val="00CC1B84"/>
    <w:rsid w:val="00D11912"/>
    <w:rsid w:val="00D32E6C"/>
    <w:rsid w:val="00DC218E"/>
    <w:rsid w:val="00F71BB7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8DE"/>
    <w:rPr>
      <w:rFonts w:ascii="Arial" w:eastAsia="Arial" w:hAnsi="Arial" w:cs="Arial"/>
      <w:shd w:val="clear" w:color="auto" w:fill="FFFFFF"/>
    </w:rPr>
  </w:style>
  <w:style w:type="paragraph" w:styleId="a5">
    <w:name w:val="List Paragraph"/>
    <w:basedOn w:val="a"/>
    <w:uiPriority w:val="34"/>
    <w:qFormat/>
    <w:rsid w:val="0094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2020-08-10T10:17:00Z</dcterms:created>
  <dcterms:modified xsi:type="dcterms:W3CDTF">2020-08-10T10:30:00Z</dcterms:modified>
</cp:coreProperties>
</file>